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STANOWISKO RADY OSIEDLA ARKOŃSKIE-NIEMIERZYN dotyczące projektu </w:t>
      </w:r>
    </w:p>
    <w:p w:rsidR="00000000" w:rsidDel="00000000" w:rsidP="00000000" w:rsidRDefault="00000000" w:rsidRPr="00000000" w14:paraId="00000003">
      <w:pPr>
        <w:rPr>
          <w:b w:val="1"/>
          <w:bCs w:val="1"/>
        </w:rPr>
      </w:pPr>
      <w:r w:rsidDel="00000000" w:rsidR="00000000" w:rsidRPr="00000000">
        <w:rPr>
          <w:b w:val="1"/>
          <w:bCs w:val="1"/>
          <w:rtl w:val="0"/>
        </w:rPr>
        <w:t xml:space="preserve">Ogólnego Planu Miasta Szczecin zgodnie z uchwałą Rady Osiedla Arkońskie-Niemierzyn nr R/10/25 z dnia 15 grudnia 2025 , stanowiącego załącznik do Uchwały.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Rada Osiedla Arkońskie–Niemierzyn, biorąc pod uwagę głosy mieszkańców Osiedla, przedstawia stanowisko dotyczące projektu planu ogólnego miasta Szczecin, podkreślając konieczność ochrony zielonego charakteru dzielnicy, zachowania dotychczasowego sposobu użytkowania terenów oraz przeciwdziałania nadmiernej intensyfikacji zabudowy.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Arkońskie–Niemierzyn stanowi integralną część zielonego klina północnego miasta, obejmującego Las Arkoński i Park Kasprowicza – obszary o wysokich walorach przyrodniczych i społecznych.</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Plan ogólny powinien respektować przede wszystkim zasadę zrównoważonego rozwoju (art. 1 ust. 2 ustawy o planowaniu i zagospodarowaniu przestrzennym) i zapewniać ład przestrzenny oraz ochronę walorów przyrodniczych. Nadmierna intensyfikacja zabudowy narusza tę zasadę. Obszary Lasu Arkońskiego, Parku Kasprowicza i doliny Osówki stanowią tereny przyrodniczo cenne, wymagające ochrony krajobrazowej i ekologicznej. Obszary uzupełnienia zabudowy (OUZ) mogą być wyznaczane jedynie tam, gdzie istnieje infrastruktura i ciągłość zabudowy, a nie na terenach zieleni lub rekreacji lub w ich pobliżu. OUZ otwierają formalną możliwość wydawania decyzji o warunkach zabudowy WZ, co może prowadzić do zabudowy działek, które dotąd były fragmentem „zielonego tła” miasta; a ponieważ w projekcie planu ogólnego zaplanowano OUZ blisko terenów Zespołu Parków Arkońskie-Kasprowicza, może to bezpowrotnie zniszczyć funkcje przyrodnicze </w:t>
      </w:r>
    </w:p>
    <w:p w:rsidR="00000000" w:rsidDel="00000000" w:rsidP="00000000" w:rsidRDefault="00000000" w:rsidRPr="00000000" w14:paraId="0000000A">
      <w:pPr>
        <w:rPr/>
      </w:pPr>
      <w:r w:rsidDel="00000000" w:rsidR="00000000" w:rsidRPr="00000000">
        <w:rPr>
          <w:rtl w:val="0"/>
        </w:rPr>
        <w:t xml:space="preserve">i rekreacyjne. OUZ na terenie Osiedla Arkońskie - Niemierzyn w projekcie planu częściowo pokrywają się ze strefami przewidzianymi na zabudowę mieszkaniową i usługową, których wcześniej nie było - co prowadzi do możliwości zabudowy terenów zielonych, zwiększenia się ruchu, zapotrzebowania na drogi, parkingi, dodatkową infrastrukturę. Może to negatywnie wpłynąć na degradację naturalnych funkcji: przewietrzania, retencji wód, przestrzeni rekreacyjnej, bioróżnorodności — co stoi w sprzeczności z koncepcją zielonego klina i ochrony przyrody. Zielony klin północny pełni kluczową funkcję ekologiczną, stanowiąc korytarz przewietrzania miasta i przestrzeń rekreacyjną. Zabudowa terenów zielonych i wyznaczenie stref zabudowy mieszkaniowej i usług w miejscach dotychczasowych terenów zielonych prowadzi do uszczelnienia powierzchni, wzrostu temperatury, pogorszenia retencji wód i jakości powietrza. Osiedle Arkońskie–Niemierzyn zachowało historyczną strukturę miasta-ogrodu, zatem dogęszczanie zabudowy naruszy jego unikalny charakter urbanistyczny i przyrodniczy.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Trzeba też zwrócić uwagę na to, że intensyfikacja zabudowy pogarsza jakość życia dotychczasowych mieszkańców poprzez wzrost hałasu, ruchu, presji na budowę dalszej infrastruktury. Ochrona istniejącej struktury zabudowy wspiera lokalną tożsamość </w:t>
      </w:r>
    </w:p>
    <w:p w:rsidR="00000000" w:rsidDel="00000000" w:rsidP="00000000" w:rsidRDefault="00000000" w:rsidRPr="00000000" w14:paraId="0000000D">
      <w:pPr>
        <w:rPr/>
      </w:pPr>
      <w:r w:rsidDel="00000000" w:rsidR="00000000" w:rsidRPr="00000000">
        <w:rPr>
          <w:rtl w:val="0"/>
        </w:rPr>
        <w:t xml:space="preserve">i spójność społeczną. W tym kontekście istotna jest analiza danych demograficznych, która wskazuje, że Szczecin nie wymaga zwiększania zabudowy mieszkaniowej i usługowej: Liczba ludności miasta na 30 czerwca 2025 r. wynosi ok. 385,2 tys. mieszkańców. W 2021 roku populacja wynosiła 396 tys., a w 2002 roku – ok. 415 tys., co oznacza stały spadek.  Udział osób w wieku poprodukcyjnym wynosi ok. 26%, co świadczy o starzeniu się populacji. Miasto notuje ujemny przyrost naturalny i odpływ migracyjny.  Zatem wobec braku presji demograficznej, zwiększanie intensywności zabudowy jest nieuzasadnione. Priorytetem powinno być podnoszenie jakości przestrzeni publicznych, </w:t>
      </w:r>
    </w:p>
    <w:p w:rsidR="00000000" w:rsidDel="00000000" w:rsidP="00000000" w:rsidRDefault="00000000" w:rsidRPr="00000000" w14:paraId="0000000E">
      <w:pPr>
        <w:rPr/>
      </w:pPr>
      <w:r w:rsidDel="00000000" w:rsidR="00000000" w:rsidRPr="00000000">
        <w:rPr>
          <w:rtl w:val="0"/>
        </w:rPr>
        <w:t xml:space="preserve">ochrona zieleni oraz adaptacja istniejących budynków i otaczających je terenów do potrzeb mieszkańców, zwłaszcza dzieci i seniorów. Tymczasem na terenie obecnych Rodzinnych Ogrodów Działkowych „Botaniczne” zaplanowano strefę usługową, z maksymalną wysokością zabudowy 12.0 m, minimalnym udziałem powierzchni biologicznie czynnej 30%. Należy spodziewać się zatem z czasem całkowitej likwidacji ROD, co spowoduje dalsze zagęszczenie zabudowy. Zwracamy uwagę, że w ostatnich latach </w:t>
      </w:r>
    </w:p>
    <w:p w:rsidR="00000000" w:rsidDel="00000000" w:rsidP="00000000" w:rsidRDefault="00000000" w:rsidRPr="00000000" w14:paraId="0000000F">
      <w:pPr>
        <w:rPr/>
      </w:pPr>
      <w:r w:rsidDel="00000000" w:rsidR="00000000" w:rsidRPr="00000000">
        <w:rPr>
          <w:rtl w:val="0"/>
        </w:rPr>
        <w:t xml:space="preserve">w ramach Osiedla poprowadzono „drogę średnicową”, rozbudowano węzeł Łękno oraz zbudowano kosztem rodzinnych ogrodów działkowych ogromny parking (na ponad 400 samochodów) przy ul. Arkońskiej – betonową patelnię. Uruchomienie kolejnych stacji SKM i ruchu pociągów co kilkanaście minut w najbliższym czasie, jak również istniejące sąsiedztwo szpitala (karetki, lądowisko dla helikopterów) - wszystko to generuje hałas </w:t>
      </w:r>
    </w:p>
    <w:p w:rsidR="00000000" w:rsidDel="00000000" w:rsidP="00000000" w:rsidRDefault="00000000" w:rsidRPr="00000000" w14:paraId="00000010">
      <w:pPr>
        <w:rPr/>
      </w:pPr>
      <w:r w:rsidDel="00000000" w:rsidR="00000000" w:rsidRPr="00000000">
        <w:rPr>
          <w:rtl w:val="0"/>
        </w:rPr>
        <w:t xml:space="preserve">i wpływa na dalsze zmiany klimatyczne w okolicy, zwłaszcza zaburza retencję wody, płoszy zwierzęta, w tym ptaki. Na terenie dzielnicy znajduje się również rozbudowana trafostacja elektroenergetyczna GPZ Niemierzyn (na ul. Serbskiej) oraz liczne słupy energetyczne </w:t>
      </w:r>
    </w:p>
    <w:p w:rsidR="00000000" w:rsidDel="00000000" w:rsidP="00000000" w:rsidRDefault="00000000" w:rsidRPr="00000000" w14:paraId="00000011">
      <w:pPr>
        <w:rPr/>
      </w:pPr>
      <w:r w:rsidDel="00000000" w:rsidR="00000000" w:rsidRPr="00000000">
        <w:rPr>
          <w:rtl w:val="0"/>
        </w:rPr>
        <w:t xml:space="preserve">z liniami napowietrznymi. Pozostawienie terenów zielonych w tym obszarze częściowo niweluje negatywny wpływ powyższych czynników na mieszkańców. Teren działki nr 38/3  (Rodzinne Ogrody Działkowe „Botaniczne”) – planowany jako strefa usługowa 537SU - pełni funkcje rekreacyjne i ekologiczne, wspiera bioróżnorodność oraz stanowi fragment zielonego klina północnego miasta. Likwidacja ogrodów i wprowadzenie intensywnej zabudowy mieszkaniowej lub usługowej jest sprzeczne z zasadą zrównoważonego rozwoju.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Dodatkowo należy wskazać na rejon objęty MPZP Arkońskie-Niemierzyn-Wszystkich Świętych. Rolą Rady Osiedla jest również dbanie o ochronę zabytków. Budynek znajdujący się przy ul. Wszystkich Świętych 70 stanowi punkt centralny w ewentualnej zabudowie mieszkalnej. Nowa zabudowa musi respektować jego gabaryty i formę oraz utrzymywać ekspozycję i historyczną kompozycję otoczenia. W związku z powyższym: powinny być wprowadzone ograniczenia w intensywności zabudowy, maksymalna powierzchnia zabudowy powinna nie przekraczać 20-30% w zależności od terenu, minimalna powierzchnia biologicznie czynna: 30-80% (Z.A.5005.ZP - 80%), wysokość zabudowy nie powinna przekraczać 4 kondygnacji (do 14-18,5 m), nieprzekraczalne linie zabudowy obowiązujące w planie, zakaz makroniwelacji terenu w obszarach zagrożonych ruchami masowymi ziemi.  Najważniejszym aspektem powinno być dopasowanie zabudowy do otoczenia i obiektów zabytkowych. </w:t>
      </w:r>
    </w:p>
    <w:p w:rsidR="00000000" w:rsidDel="00000000" w:rsidP="00000000" w:rsidRDefault="00000000" w:rsidRPr="00000000" w14:paraId="00000014">
      <w:pPr>
        <w:rPr/>
      </w:pPr>
      <w:r w:rsidDel="00000000" w:rsidR="00000000" w:rsidRPr="00000000">
        <w:rPr>
          <w:rtl w:val="0"/>
        </w:rPr>
        <w:t xml:space="preserve">Tereny Z.A.5005.ZP – powinny stanowić obszar zieleni urządzonej, parkowej z zakazem zabudowy. Rozwiązaniem powinna być błękitno-zielona infrastruktura mająca na celu zarządzanie wodami opadowymi, poprawę jakości powietrza, i stworzenie lepszej przestrzeni do życia mieszkańców. W obszarach komunikacyjnych Z.A.5006.KD.G </w:t>
      </w:r>
    </w:p>
    <w:p w:rsidR="00000000" w:rsidDel="00000000" w:rsidP="00000000" w:rsidRDefault="00000000" w:rsidRPr="00000000" w14:paraId="00000015">
      <w:pPr>
        <w:rPr/>
      </w:pPr>
      <w:r w:rsidDel="00000000" w:rsidR="00000000" w:rsidRPr="00000000">
        <w:rPr>
          <w:rtl w:val="0"/>
        </w:rPr>
        <w:t xml:space="preserve">i Z.A.5007.KDW powinny być uwzględnione obowiązkowe nasadzenia zieleni wysokiej </w:t>
      </w:r>
    </w:p>
    <w:p w:rsidR="00000000" w:rsidDel="00000000" w:rsidP="00000000" w:rsidRDefault="00000000" w:rsidRPr="00000000" w14:paraId="00000016">
      <w:pPr>
        <w:rPr/>
      </w:pPr>
      <w:r w:rsidDel="00000000" w:rsidR="00000000" w:rsidRPr="00000000">
        <w:rPr>
          <w:rtl w:val="0"/>
        </w:rPr>
        <w:t xml:space="preserve">i spójna kompozycja nawierzchni, zachowanie istniejącej zieleni i przestrzeni rekreacyjnej wokół obiektów zabytkowych.</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Ogólne wnioski Rady:</w:t>
      </w:r>
    </w:p>
    <w:p w:rsidR="00000000" w:rsidDel="00000000" w:rsidP="00000000" w:rsidRDefault="00000000" w:rsidRPr="00000000" w14:paraId="00000019">
      <w:pPr>
        <w:rPr/>
      </w:pPr>
      <w:r w:rsidDel="00000000" w:rsidR="00000000" w:rsidRPr="00000000">
        <w:rPr>
          <w:rtl w:val="0"/>
        </w:rPr>
        <w:t xml:space="preserve">zachowanie terenów zieleni i rekreacji w dotychczasowej funkcji, w tym rodzinnych ogrodów działkowych,</w:t>
      </w:r>
    </w:p>
    <w:p w:rsidR="00000000" w:rsidDel="00000000" w:rsidP="00000000" w:rsidRDefault="00000000" w:rsidRPr="00000000" w14:paraId="0000001A">
      <w:pPr>
        <w:rPr/>
      </w:pPr>
      <w:r w:rsidDel="00000000" w:rsidR="00000000" w:rsidRPr="00000000">
        <w:rPr>
          <w:rtl w:val="0"/>
        </w:rPr>
        <w:t xml:space="preserve">ograniczenie intensywności zabudowy mieszkaniowej i usługowej w sąsiedztwie budynków zabytkowych, na terenach zielonych i w ich sąsiedztwie,</w:t>
      </w:r>
    </w:p>
    <w:p w:rsidR="00000000" w:rsidDel="00000000" w:rsidP="00000000" w:rsidRDefault="00000000" w:rsidRPr="00000000" w14:paraId="0000001B">
      <w:pPr>
        <w:rPr/>
      </w:pPr>
      <w:r w:rsidDel="00000000" w:rsidR="00000000" w:rsidRPr="00000000">
        <w:rPr>
          <w:rtl w:val="0"/>
        </w:rPr>
        <w:t xml:space="preserve">utrzymanie parametrów ekologicznych, przestrzennych i architektonicznych zgodnie </w:t>
      </w:r>
    </w:p>
    <w:p w:rsidR="00000000" w:rsidDel="00000000" w:rsidP="00000000" w:rsidRDefault="00000000" w:rsidRPr="00000000" w14:paraId="0000001C">
      <w:pPr>
        <w:rPr/>
      </w:pPr>
      <w:r w:rsidDel="00000000" w:rsidR="00000000" w:rsidRPr="00000000">
        <w:rPr>
          <w:rtl w:val="0"/>
        </w:rPr>
        <w:t xml:space="preserve">z obowiązującym MPZP "Arkońskie - Niemierzyn - Wszystkich Świętych" w Szczecinie,</w:t>
      </w:r>
    </w:p>
    <w:p w:rsidR="00000000" w:rsidDel="00000000" w:rsidP="00000000" w:rsidRDefault="00000000" w:rsidRPr="00000000" w14:paraId="0000001D">
      <w:pPr>
        <w:rPr/>
      </w:pPr>
      <w:r w:rsidDel="00000000" w:rsidR="00000000" w:rsidRPr="00000000">
        <w:rPr>
          <w:rtl w:val="0"/>
        </w:rPr>
        <w:t xml:space="preserve">pozostawienie i wzmocnienie ochrony funkcji przewietrzania miasta, retencji wód </w:t>
      </w:r>
    </w:p>
    <w:p w:rsidR="00000000" w:rsidDel="00000000" w:rsidP="00000000" w:rsidRDefault="00000000" w:rsidRPr="00000000" w14:paraId="0000001E">
      <w:pPr>
        <w:rPr/>
      </w:pPr>
      <w:r w:rsidDel="00000000" w:rsidR="00000000" w:rsidRPr="00000000">
        <w:rPr>
          <w:rtl w:val="0"/>
        </w:rPr>
        <w:t xml:space="preserve">i przestrzeni rekreacyjnej,</w:t>
      </w:r>
    </w:p>
    <w:p w:rsidR="00000000" w:rsidDel="00000000" w:rsidP="00000000" w:rsidRDefault="00000000" w:rsidRPr="00000000" w14:paraId="0000001F">
      <w:pPr>
        <w:rPr/>
      </w:pPr>
      <w:r w:rsidDel="00000000" w:rsidR="00000000" w:rsidRPr="00000000">
        <w:rPr>
          <w:rtl w:val="0"/>
        </w:rPr>
        <w:t xml:space="preserve">zachowywanie historycznego i ekologicznego charakteru osiedla -ogrodu,</w:t>
      </w:r>
    </w:p>
    <w:p w:rsidR="00000000" w:rsidDel="00000000" w:rsidP="00000000" w:rsidRDefault="00000000" w:rsidRPr="00000000" w14:paraId="00000020">
      <w:pPr>
        <w:rPr/>
      </w:pPr>
      <w:r w:rsidDel="00000000" w:rsidR="00000000" w:rsidRPr="00000000">
        <w:rPr>
          <w:rtl w:val="0"/>
        </w:rPr>
        <w:t xml:space="preserve">ograniczenie intensyfikacji zabudowy do istniejących terenów zabudowanych, </w:t>
      </w:r>
    </w:p>
    <w:p w:rsidR="00000000" w:rsidDel="00000000" w:rsidP="00000000" w:rsidRDefault="00000000" w:rsidRPr="00000000" w14:paraId="00000021">
      <w:pPr>
        <w:rPr/>
      </w:pPr>
      <w:r w:rsidDel="00000000" w:rsidR="00000000" w:rsidRPr="00000000">
        <w:rPr>
          <w:rtl w:val="0"/>
        </w:rPr>
        <w:t xml:space="preserve">uwzględnienie ochrony zabytków i dominant architektonicznych, </w:t>
      </w:r>
    </w:p>
    <w:p w:rsidR="00000000" w:rsidDel="00000000" w:rsidP="00000000" w:rsidRDefault="00000000" w:rsidRPr="00000000" w14:paraId="00000022">
      <w:pPr>
        <w:rPr/>
      </w:pPr>
      <w:r w:rsidDel="00000000" w:rsidR="00000000" w:rsidRPr="00000000">
        <w:rPr>
          <w:rtl w:val="0"/>
        </w:rPr>
        <w:t xml:space="preserve">ustanowienie obszarów uzupełnienia zabudowy i stref zabudowy w taki sposób, aby nie prowadzić do degradacji terenów zielonych ani wzrostu ruchu komunikacyjnego.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Rada apeluje o zachowanie równowagi między rozwojem zabudowy a ochroną środowiska, dziedzictwa przyrodniczego i jakości życia mieszkańców dzielnicy.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Z wyrazami szacunku,</w:t>
      </w:r>
    </w:p>
    <w:p w:rsidR="00000000" w:rsidDel="00000000" w:rsidP="00000000" w:rsidRDefault="00000000" w:rsidRPr="00000000" w14:paraId="0000002A">
      <w:pPr>
        <w:rPr/>
      </w:pPr>
      <w:r w:rsidDel="00000000" w:rsidR="00000000" w:rsidRPr="00000000">
        <w:rPr>
          <w:rtl w:val="0"/>
        </w:rPr>
        <w:t xml:space="preserve"> Rada Osiedla Arkońskie- Niemierzyn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